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745" w:rsidRDefault="00870899">
      <w:r w:rsidRPr="00D83F91">
        <w:rPr>
          <w:rFonts w:ascii="Times New Roman" w:hAnsi="Times New Roman" w:cs="Times New Roman"/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-299720</wp:posOffset>
            </wp:positionH>
            <wp:positionV relativeFrom="margin">
              <wp:posOffset>170815</wp:posOffset>
            </wp:positionV>
            <wp:extent cx="495935" cy="517525"/>
            <wp:effectExtent l="0" t="0" r="0" b="0"/>
            <wp:wrapSquare wrapText="bothSides"/>
            <wp:docPr id="1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0899" w:rsidRPr="00D83F91" w:rsidRDefault="00870899" w:rsidP="00870899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s-MX"/>
        </w:rPr>
      </w:pPr>
      <w:r w:rsidRPr="00D83F91">
        <w:rPr>
          <w:rFonts w:ascii="Times New Roman" w:hAnsi="Times New Roman" w:cs="Times New Roman"/>
          <w:b/>
          <w:lang w:val="es-MX"/>
        </w:rPr>
        <w:t xml:space="preserve">    </w:t>
      </w:r>
      <w:r w:rsidRPr="00D83F91">
        <w:rPr>
          <w:rFonts w:ascii="Times New Roman" w:hAnsi="Times New Roman" w:cs="Times New Roman"/>
          <w:b/>
          <w:sz w:val="16"/>
          <w:szCs w:val="16"/>
          <w:lang w:val="es-MX"/>
        </w:rPr>
        <w:t>Colegio República Argentina</w:t>
      </w:r>
    </w:p>
    <w:p w:rsidR="00870899" w:rsidRPr="00D83F91" w:rsidRDefault="00870899" w:rsidP="00870899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s-MX"/>
        </w:rPr>
      </w:pPr>
      <w:proofErr w:type="spellStart"/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>O’Carrol</w:t>
      </w:r>
      <w:proofErr w:type="spellEnd"/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 xml:space="preserve">  # 850-   Fono 72- 2230332</w:t>
      </w:r>
    </w:p>
    <w:p w:rsidR="00870899" w:rsidRPr="00D83F91" w:rsidRDefault="00870899" w:rsidP="00870899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 xml:space="preserve">                    Rancagua</w:t>
      </w:r>
      <w:r w:rsidRPr="00D83F91">
        <w:rPr>
          <w:rFonts w:ascii="Times New Roman" w:hAnsi="Times New Roman" w:cs="Times New Roman"/>
          <w:b/>
          <w:lang w:val="es-ES"/>
        </w:rPr>
        <w:t xml:space="preserve">                                                   </w:t>
      </w:r>
    </w:p>
    <w:p w:rsidR="00870899" w:rsidRDefault="00870899" w:rsidP="00870899">
      <w:r>
        <w:t xml:space="preserve">                      </w:t>
      </w:r>
    </w:p>
    <w:p w:rsidR="00D57715" w:rsidRDefault="00AC307E" w:rsidP="00D577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SOLUCIONARIO   DE </w:t>
      </w:r>
      <w:r w:rsidR="00E55CED">
        <w:rPr>
          <w:rFonts w:ascii="Times New Roman" w:hAnsi="Times New Roman"/>
          <w:b/>
          <w:sz w:val="24"/>
          <w:szCs w:val="24"/>
        </w:rPr>
        <w:t xml:space="preserve">AUTOEVALUCIÓN DE LENGUAJE Y COMUNICACIÓN </w:t>
      </w:r>
      <w:r w:rsidR="0048634E" w:rsidRPr="005E75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48634E" w:rsidRPr="005E7590">
        <w:rPr>
          <w:rFonts w:ascii="Times New Roman" w:hAnsi="Times New Roman"/>
          <w:b/>
          <w:sz w:val="24"/>
          <w:szCs w:val="24"/>
        </w:rPr>
        <w:t>SEMANA</w:t>
      </w:r>
      <w:r w:rsidR="00E55CED">
        <w:rPr>
          <w:rFonts w:ascii="Times New Roman" w:hAnsi="Times New Roman"/>
          <w:b/>
          <w:sz w:val="24"/>
          <w:szCs w:val="24"/>
        </w:rPr>
        <w:t xml:space="preserve"> N° 1</w:t>
      </w:r>
      <w:r w:rsidR="00706094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</w:p>
    <w:p w:rsidR="0048634E" w:rsidRDefault="0048634E" w:rsidP="00D577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DOCENTE</w:t>
      </w:r>
      <w:r w:rsidRPr="005E7590">
        <w:rPr>
          <w:rFonts w:ascii="Times New Roman" w:hAnsi="Times New Roman"/>
          <w:b/>
          <w:sz w:val="24"/>
          <w:szCs w:val="24"/>
        </w:rPr>
        <w:t xml:space="preserve"> RESPONSABLE</w:t>
      </w:r>
      <w:r w:rsidR="00067653">
        <w:rPr>
          <w:rFonts w:ascii="Times New Roman" w:hAnsi="Times New Roman"/>
          <w:b/>
          <w:sz w:val="24"/>
          <w:szCs w:val="24"/>
        </w:rPr>
        <w:t>: Cinthia Hernández Bachmann</w:t>
      </w:r>
    </w:p>
    <w:p w:rsidR="0048634E" w:rsidRDefault="00AB3CC0" w:rsidP="0048634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hyperlink r:id="rId8" w:history="1">
        <w:r w:rsidR="00067653" w:rsidRPr="00DA0F71">
          <w:rPr>
            <w:rStyle w:val="Hipervnculo"/>
            <w:rFonts w:ascii="Times New Roman" w:hAnsi="Times New Roman"/>
            <w:sz w:val="24"/>
            <w:szCs w:val="24"/>
          </w:rPr>
          <w:t>cinthia.hernandez@colegio-republicaargentina.cl</w:t>
        </w:r>
      </w:hyperlink>
    </w:p>
    <w:p w:rsidR="0048634E" w:rsidRPr="00BC497F" w:rsidRDefault="0048634E" w:rsidP="0048634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8634E" w:rsidRPr="00BC497F" w:rsidRDefault="0048634E" w:rsidP="0048634E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BC497F">
        <w:rPr>
          <w:rFonts w:ascii="Arial" w:hAnsi="Arial" w:cs="Arial"/>
          <w:b/>
          <w:sz w:val="24"/>
          <w:szCs w:val="24"/>
          <w:lang w:val="es-ES"/>
        </w:rPr>
        <w:t>Asignatura:</w:t>
      </w:r>
      <w:r w:rsidR="00067653">
        <w:rPr>
          <w:rFonts w:ascii="Arial" w:hAnsi="Arial" w:cs="Arial"/>
          <w:b/>
          <w:sz w:val="24"/>
          <w:szCs w:val="24"/>
          <w:lang w:val="es-ES"/>
        </w:rPr>
        <w:t xml:space="preserve">   Lenguaje y comunicación              Curso: Quint</w:t>
      </w:r>
      <w:r w:rsidRPr="00BC497F">
        <w:rPr>
          <w:rFonts w:ascii="Arial" w:hAnsi="Arial" w:cs="Arial"/>
          <w:b/>
          <w:sz w:val="24"/>
          <w:szCs w:val="24"/>
          <w:lang w:val="es-ES"/>
        </w:rPr>
        <w:t>os años.</w:t>
      </w:r>
    </w:p>
    <w:p w:rsidR="00870899" w:rsidRDefault="00870899" w:rsidP="00870899">
      <w:pPr>
        <w:jc w:val="center"/>
      </w:pPr>
    </w:p>
    <w:tbl>
      <w:tblPr>
        <w:tblStyle w:val="Tablaconcuadrcula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870899" w:rsidTr="0048634E">
        <w:trPr>
          <w:trHeight w:val="611"/>
        </w:trPr>
        <w:tc>
          <w:tcPr>
            <w:tcW w:w="10632" w:type="dxa"/>
          </w:tcPr>
          <w:p w:rsidR="00870899" w:rsidRPr="0048634E" w:rsidRDefault="00870899" w:rsidP="00E0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870899" w:rsidRPr="0048634E" w:rsidRDefault="00870899" w:rsidP="00E0016A">
            <w:pPr>
              <w:rPr>
                <w:rFonts w:ascii="Arial" w:hAnsi="Arial" w:cs="Arial"/>
                <w:sz w:val="24"/>
                <w:szCs w:val="24"/>
              </w:rPr>
            </w:pPr>
            <w:r w:rsidRPr="0048634E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</w:tr>
      <w:tr w:rsidR="00870899" w:rsidTr="0048634E">
        <w:trPr>
          <w:trHeight w:val="472"/>
        </w:trPr>
        <w:tc>
          <w:tcPr>
            <w:tcW w:w="10632" w:type="dxa"/>
          </w:tcPr>
          <w:p w:rsidR="00870899" w:rsidRPr="0048634E" w:rsidRDefault="00870899" w:rsidP="00E0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870899" w:rsidRPr="0048634E" w:rsidRDefault="00870899" w:rsidP="00E0016A">
            <w:pPr>
              <w:rPr>
                <w:rFonts w:ascii="Arial" w:hAnsi="Arial" w:cs="Arial"/>
                <w:sz w:val="24"/>
                <w:szCs w:val="24"/>
              </w:rPr>
            </w:pPr>
            <w:r w:rsidRPr="0048634E">
              <w:rPr>
                <w:rFonts w:ascii="Arial" w:hAnsi="Arial" w:cs="Arial"/>
                <w:sz w:val="24"/>
                <w:szCs w:val="24"/>
              </w:rPr>
              <w:t xml:space="preserve">Curso:                                                                                  Fecha : </w:t>
            </w:r>
            <w:r w:rsidR="00D57715">
              <w:rPr>
                <w:rFonts w:ascii="Times New Roman" w:hAnsi="Times New Roman"/>
                <w:b/>
                <w:sz w:val="24"/>
                <w:szCs w:val="24"/>
              </w:rPr>
              <w:t>15 al 19</w:t>
            </w:r>
            <w:r w:rsidR="00067653">
              <w:rPr>
                <w:rFonts w:ascii="Times New Roman" w:hAnsi="Times New Roman"/>
                <w:b/>
                <w:sz w:val="24"/>
                <w:szCs w:val="24"/>
              </w:rPr>
              <w:t xml:space="preserve"> DE JUNIO  2020</w:t>
            </w:r>
          </w:p>
        </w:tc>
      </w:tr>
      <w:tr w:rsidR="00870899" w:rsidTr="0048634E">
        <w:tc>
          <w:tcPr>
            <w:tcW w:w="10632" w:type="dxa"/>
          </w:tcPr>
          <w:p w:rsidR="00870899" w:rsidRDefault="0044465B" w:rsidP="004446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Estimadas estudiantes, en esta autoevaluación es muy importante que envíes el desarrollo de tus actividades y las alternativas al correo de tu profesora de Lenguaje, dado que de esta forma se realizará la retroalimentación para que sigas avanzando en tus aprendizajes. </w:t>
            </w:r>
            <w:r w:rsidR="004D3E0E">
              <w:rPr>
                <w:rFonts w:ascii="Arial" w:hAnsi="Arial" w:cs="Arial"/>
                <w:sz w:val="24"/>
                <w:szCs w:val="24"/>
              </w:rPr>
              <w:t>La meta siempre va acompañada de la perseverancia, a tu paso y a tu ritmo, te queremos mucho.</w:t>
            </w:r>
          </w:p>
          <w:p w:rsidR="0044465B" w:rsidRPr="0048634E" w:rsidRDefault="0044465B" w:rsidP="004446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7846" w:rsidRDefault="00267846" w:rsidP="00267846">
      <w:pPr>
        <w:rPr>
          <w:rFonts w:ascii="Arial" w:hAnsi="Arial" w:cs="Arial"/>
          <w:sz w:val="28"/>
          <w:szCs w:val="28"/>
        </w:rPr>
      </w:pPr>
    </w:p>
    <w:tbl>
      <w:tblPr>
        <w:tblW w:w="7725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785"/>
        <w:gridCol w:w="755"/>
        <w:gridCol w:w="754"/>
        <w:gridCol w:w="740"/>
        <w:gridCol w:w="769"/>
        <w:gridCol w:w="754"/>
        <w:gridCol w:w="798"/>
        <w:gridCol w:w="696"/>
        <w:gridCol w:w="685"/>
      </w:tblGrid>
      <w:tr w:rsidR="0044465B" w:rsidTr="0044465B">
        <w:trPr>
          <w:trHeight w:val="375"/>
        </w:trPr>
        <w:tc>
          <w:tcPr>
            <w:tcW w:w="1005" w:type="dxa"/>
          </w:tcPr>
          <w:p w:rsidR="0044465B" w:rsidRPr="0044465B" w:rsidRDefault="0044465B" w:rsidP="00551404">
            <w:pPr>
              <w:tabs>
                <w:tab w:val="left" w:pos="309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795" w:type="dxa"/>
          </w:tcPr>
          <w:p w:rsidR="0044465B" w:rsidRPr="0044465B" w:rsidRDefault="0044465B" w:rsidP="00551404">
            <w:pPr>
              <w:tabs>
                <w:tab w:val="left" w:pos="309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765" w:type="dxa"/>
          </w:tcPr>
          <w:p w:rsidR="0044465B" w:rsidRDefault="0044465B" w:rsidP="00551404">
            <w:pPr>
              <w:tabs>
                <w:tab w:val="left" w:pos="309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765" w:type="dxa"/>
          </w:tcPr>
          <w:p w:rsidR="0044465B" w:rsidRDefault="0044465B" w:rsidP="00551404">
            <w:pPr>
              <w:tabs>
                <w:tab w:val="left" w:pos="309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750" w:type="dxa"/>
          </w:tcPr>
          <w:p w:rsidR="0044465B" w:rsidRDefault="0044465B" w:rsidP="00551404">
            <w:pPr>
              <w:tabs>
                <w:tab w:val="left" w:pos="309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780" w:type="dxa"/>
          </w:tcPr>
          <w:p w:rsidR="0044465B" w:rsidRDefault="0044465B" w:rsidP="00551404">
            <w:pPr>
              <w:tabs>
                <w:tab w:val="left" w:pos="309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765" w:type="dxa"/>
          </w:tcPr>
          <w:p w:rsidR="0044465B" w:rsidRDefault="0044465B" w:rsidP="00551404">
            <w:pPr>
              <w:tabs>
                <w:tab w:val="left" w:pos="309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705" w:type="dxa"/>
          </w:tcPr>
          <w:p w:rsidR="0044465B" w:rsidRDefault="0044465B" w:rsidP="00551404">
            <w:pPr>
              <w:tabs>
                <w:tab w:val="left" w:pos="309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705" w:type="dxa"/>
          </w:tcPr>
          <w:p w:rsidR="0044465B" w:rsidRDefault="0044465B" w:rsidP="00551404">
            <w:pPr>
              <w:tabs>
                <w:tab w:val="left" w:pos="309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690" w:type="dxa"/>
          </w:tcPr>
          <w:p w:rsidR="0044465B" w:rsidRDefault="0044465B" w:rsidP="00551404">
            <w:pPr>
              <w:tabs>
                <w:tab w:val="left" w:pos="309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</w:t>
            </w:r>
          </w:p>
        </w:tc>
      </w:tr>
      <w:tr w:rsidR="0044465B" w:rsidTr="0044465B">
        <w:trPr>
          <w:trHeight w:val="375"/>
        </w:trPr>
        <w:tc>
          <w:tcPr>
            <w:tcW w:w="1005" w:type="dxa"/>
          </w:tcPr>
          <w:p w:rsidR="0044465B" w:rsidRDefault="0044465B" w:rsidP="00551404">
            <w:pPr>
              <w:tabs>
                <w:tab w:val="left" w:pos="309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795" w:type="dxa"/>
          </w:tcPr>
          <w:p w:rsidR="0044465B" w:rsidRDefault="0044465B" w:rsidP="00551404">
            <w:pPr>
              <w:tabs>
                <w:tab w:val="left" w:pos="309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765" w:type="dxa"/>
          </w:tcPr>
          <w:p w:rsidR="0044465B" w:rsidRDefault="0044465B" w:rsidP="00551404">
            <w:pPr>
              <w:tabs>
                <w:tab w:val="left" w:pos="309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765" w:type="dxa"/>
          </w:tcPr>
          <w:p w:rsidR="0044465B" w:rsidRDefault="0044465B" w:rsidP="00551404">
            <w:pPr>
              <w:tabs>
                <w:tab w:val="left" w:pos="309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750" w:type="dxa"/>
          </w:tcPr>
          <w:p w:rsidR="0044465B" w:rsidRDefault="0044465B" w:rsidP="00551404">
            <w:pPr>
              <w:tabs>
                <w:tab w:val="left" w:pos="309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780" w:type="dxa"/>
          </w:tcPr>
          <w:p w:rsidR="0044465B" w:rsidRDefault="0044465B" w:rsidP="00551404">
            <w:pPr>
              <w:tabs>
                <w:tab w:val="left" w:pos="309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765" w:type="dxa"/>
          </w:tcPr>
          <w:p w:rsidR="0044465B" w:rsidRDefault="0044465B" w:rsidP="00551404">
            <w:pPr>
              <w:tabs>
                <w:tab w:val="left" w:pos="309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705" w:type="dxa"/>
          </w:tcPr>
          <w:p w:rsidR="0044465B" w:rsidRDefault="0044465B" w:rsidP="00551404">
            <w:pPr>
              <w:tabs>
                <w:tab w:val="left" w:pos="309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DES</w:t>
            </w:r>
          </w:p>
        </w:tc>
        <w:tc>
          <w:tcPr>
            <w:tcW w:w="705" w:type="dxa"/>
          </w:tcPr>
          <w:p w:rsidR="0044465B" w:rsidRDefault="0044465B" w:rsidP="00551404">
            <w:pPr>
              <w:tabs>
                <w:tab w:val="left" w:pos="309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690" w:type="dxa"/>
          </w:tcPr>
          <w:p w:rsidR="0044465B" w:rsidRDefault="0044465B" w:rsidP="00551404">
            <w:pPr>
              <w:tabs>
                <w:tab w:val="left" w:pos="309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</w:t>
            </w:r>
          </w:p>
        </w:tc>
      </w:tr>
    </w:tbl>
    <w:p w:rsidR="00340FB6" w:rsidRDefault="00340FB6" w:rsidP="00551404">
      <w:pPr>
        <w:tabs>
          <w:tab w:val="left" w:pos="3090"/>
        </w:tabs>
        <w:rPr>
          <w:rFonts w:ascii="Arial" w:hAnsi="Arial" w:cs="Arial"/>
          <w:sz w:val="32"/>
          <w:szCs w:val="32"/>
        </w:rPr>
      </w:pPr>
    </w:p>
    <w:p w:rsidR="0044465B" w:rsidRDefault="0044465B" w:rsidP="0044465B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.</w:t>
      </w:r>
    </w:p>
    <w:p w:rsidR="0044465B" w:rsidRDefault="0044465B" w:rsidP="00551404">
      <w:pPr>
        <w:tabs>
          <w:tab w:val="left" w:pos="3090"/>
        </w:tabs>
        <w:rPr>
          <w:rFonts w:ascii="Arial" w:hAnsi="Arial" w:cs="Arial"/>
          <w:sz w:val="32"/>
          <w:szCs w:val="32"/>
        </w:rPr>
      </w:pPr>
      <w:r w:rsidRPr="0044465B">
        <w:rPr>
          <w:rFonts w:ascii="Arial" w:hAnsi="Arial" w:cs="Arial"/>
          <w:sz w:val="24"/>
          <w:szCs w:val="24"/>
        </w:rPr>
        <w:t xml:space="preserve">8. Se espera que las estudiantes reconozcan en este poema una alabanza a los aromas de estas yerbitas medicinales, logrando una relación de armonía </w:t>
      </w:r>
      <w:r>
        <w:rPr>
          <w:rFonts w:ascii="Arial" w:hAnsi="Arial" w:cs="Arial"/>
          <w:sz w:val="24"/>
          <w:szCs w:val="24"/>
        </w:rPr>
        <w:t xml:space="preserve">y belleza con </w:t>
      </w:r>
      <w:r w:rsidRPr="0044465B">
        <w:rPr>
          <w:rFonts w:ascii="Arial" w:hAnsi="Arial" w:cs="Arial"/>
          <w:sz w:val="24"/>
          <w:szCs w:val="24"/>
        </w:rPr>
        <w:t>la naturaleza</w:t>
      </w:r>
      <w:r>
        <w:rPr>
          <w:rFonts w:ascii="Arial" w:hAnsi="Arial" w:cs="Arial"/>
          <w:sz w:val="32"/>
          <w:szCs w:val="32"/>
        </w:rPr>
        <w:t>.</w:t>
      </w:r>
    </w:p>
    <w:p w:rsidR="0044465B" w:rsidRDefault="0044465B" w:rsidP="00551404">
      <w:pPr>
        <w:tabs>
          <w:tab w:val="left" w:pos="3090"/>
        </w:tabs>
        <w:rPr>
          <w:rFonts w:ascii="Arial" w:hAnsi="Arial" w:cs="Arial"/>
          <w:sz w:val="32"/>
          <w:szCs w:val="32"/>
        </w:rPr>
      </w:pPr>
    </w:p>
    <w:p w:rsidR="0044465B" w:rsidRDefault="0044465B" w:rsidP="00551404">
      <w:pPr>
        <w:tabs>
          <w:tab w:val="left" w:pos="3090"/>
        </w:tabs>
        <w:rPr>
          <w:rFonts w:ascii="Arial" w:hAnsi="Arial" w:cs="Arial"/>
          <w:sz w:val="32"/>
          <w:szCs w:val="32"/>
        </w:rPr>
      </w:pPr>
    </w:p>
    <w:p w:rsidR="00340FB6" w:rsidRDefault="00340FB6" w:rsidP="00340FB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</w:t>
      </w:r>
      <w:r w:rsidRPr="00F450E2">
        <w:rPr>
          <w:rFonts w:ascii="Arial" w:hAnsi="Arial" w:cs="Arial"/>
          <w:sz w:val="32"/>
          <w:szCs w:val="32"/>
        </w:rPr>
        <w:t>RÚBRICA DE LA EVALUACIÓN DE LA LEYENDA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0"/>
        <w:gridCol w:w="2220"/>
        <w:gridCol w:w="2280"/>
        <w:gridCol w:w="2175"/>
      </w:tblGrid>
      <w:tr w:rsidR="00340FB6" w:rsidTr="003344D3">
        <w:trPr>
          <w:trHeight w:val="1072"/>
        </w:trPr>
        <w:tc>
          <w:tcPr>
            <w:tcW w:w="1950" w:type="dxa"/>
          </w:tcPr>
          <w:p w:rsidR="00340FB6" w:rsidRPr="00F450E2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 w:rsidRPr="00F450E2">
              <w:rPr>
                <w:rFonts w:ascii="Arial" w:hAnsi="Arial" w:cs="Arial"/>
                <w:sz w:val="24"/>
                <w:szCs w:val="24"/>
              </w:rPr>
              <w:t>CRITERIOS</w:t>
            </w:r>
          </w:p>
        </w:tc>
        <w:tc>
          <w:tcPr>
            <w:tcW w:w="2220" w:type="dxa"/>
          </w:tcPr>
          <w:p w:rsidR="00340FB6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 w:rsidRPr="00F450E2">
              <w:rPr>
                <w:rFonts w:ascii="Arial" w:hAnsi="Arial" w:cs="Arial"/>
                <w:sz w:val="24"/>
                <w:szCs w:val="24"/>
              </w:rPr>
              <w:t>LOGRADO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</w:t>
            </w:r>
          </w:p>
          <w:p w:rsidR="00340FB6" w:rsidRPr="00F450E2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3puntos</w:t>
            </w:r>
          </w:p>
        </w:tc>
        <w:tc>
          <w:tcPr>
            <w:tcW w:w="2280" w:type="dxa"/>
          </w:tcPr>
          <w:p w:rsidR="00340FB6" w:rsidRPr="00F450E2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MEDIANAMENTE </w:t>
            </w:r>
            <w:r w:rsidRPr="00F450E2">
              <w:rPr>
                <w:rFonts w:ascii="Arial" w:hAnsi="Arial" w:cs="Arial"/>
                <w:sz w:val="24"/>
                <w:szCs w:val="24"/>
              </w:rPr>
              <w:t>LOGRADO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2puntos</w:t>
            </w:r>
          </w:p>
        </w:tc>
        <w:tc>
          <w:tcPr>
            <w:tcW w:w="2175" w:type="dxa"/>
          </w:tcPr>
          <w:p w:rsidR="00340FB6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 w:rsidRPr="00F450E2">
              <w:rPr>
                <w:rFonts w:ascii="Arial" w:hAnsi="Arial" w:cs="Arial"/>
                <w:sz w:val="24"/>
                <w:szCs w:val="24"/>
              </w:rPr>
              <w:t>NO LOGRADO</w:t>
            </w:r>
          </w:p>
          <w:p w:rsidR="00340FB6" w:rsidRPr="00F450E2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punto</w:t>
            </w:r>
          </w:p>
        </w:tc>
      </w:tr>
      <w:tr w:rsidR="00340FB6" w:rsidTr="003344D3">
        <w:trPr>
          <w:trHeight w:val="2179"/>
        </w:trPr>
        <w:tc>
          <w:tcPr>
            <w:tcW w:w="1950" w:type="dxa"/>
          </w:tcPr>
          <w:p w:rsidR="00340FB6" w:rsidRPr="00F450E2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Coherencia del tema</w:t>
            </w:r>
          </w:p>
        </w:tc>
        <w:tc>
          <w:tcPr>
            <w:tcW w:w="2220" w:type="dxa"/>
          </w:tcPr>
          <w:p w:rsidR="00340FB6" w:rsidRPr="00DD62CF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</w:t>
            </w:r>
            <w:r w:rsidR="0044465B">
              <w:rPr>
                <w:rFonts w:ascii="Arial" w:hAnsi="Arial" w:cs="Arial"/>
                <w:sz w:val="24"/>
                <w:szCs w:val="24"/>
              </w:rPr>
              <w:t xml:space="preserve">la leyenda todos los elementos </w:t>
            </w:r>
            <w:r>
              <w:rPr>
                <w:rFonts w:ascii="Arial" w:hAnsi="Arial" w:cs="Arial"/>
                <w:sz w:val="24"/>
                <w:szCs w:val="24"/>
              </w:rPr>
              <w:t xml:space="preserve">se relacionan con el tema, sin distraerse en otras ideas. </w:t>
            </w:r>
          </w:p>
        </w:tc>
        <w:tc>
          <w:tcPr>
            <w:tcW w:w="2280" w:type="dxa"/>
          </w:tcPr>
          <w:p w:rsidR="00340FB6" w:rsidRPr="00DD62CF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la leyenda sólo algunos elementos se relacionan, se repiten ideas o algunas de ellas se escapan del tema.</w:t>
            </w:r>
          </w:p>
        </w:tc>
        <w:tc>
          <w:tcPr>
            <w:tcW w:w="2175" w:type="dxa"/>
          </w:tcPr>
          <w:p w:rsidR="00340FB6" w:rsidRPr="00506C03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la leyenda las ideas no se relacionan con el tema o se repiten.</w:t>
            </w:r>
          </w:p>
        </w:tc>
      </w:tr>
      <w:tr w:rsidR="00340FB6" w:rsidTr="003344D3">
        <w:trPr>
          <w:trHeight w:val="870"/>
        </w:trPr>
        <w:tc>
          <w:tcPr>
            <w:tcW w:w="1950" w:type="dxa"/>
          </w:tcPr>
          <w:p w:rsidR="00340FB6" w:rsidRPr="00F450E2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Personajes y acciones</w:t>
            </w:r>
          </w:p>
        </w:tc>
        <w:tc>
          <w:tcPr>
            <w:tcW w:w="2220" w:type="dxa"/>
          </w:tcPr>
          <w:p w:rsidR="00340FB6" w:rsidRPr="00DD62CF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Las acciones que realizan los personajes hacen progresar el cuento, en un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tiempo y espacio determinado convirtiéndolo en dinámico.</w:t>
            </w:r>
          </w:p>
        </w:tc>
        <w:tc>
          <w:tcPr>
            <w:tcW w:w="2280" w:type="dxa"/>
          </w:tcPr>
          <w:p w:rsidR="00340FB6" w:rsidRPr="00DD62CF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Las acciones que realizan los personajes no se enmarcan en un tiempo y espacio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determinado, perdiendo el dinamismo.</w:t>
            </w:r>
          </w:p>
        </w:tc>
        <w:tc>
          <w:tcPr>
            <w:tcW w:w="2175" w:type="dxa"/>
          </w:tcPr>
          <w:p w:rsidR="00340FB6" w:rsidRPr="00947781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Las acciones de los personajes son escasas y la historia no se ubica en un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espacio ni en un tiempo determinados, lo que dificulta su avance</w:t>
            </w:r>
          </w:p>
        </w:tc>
      </w:tr>
      <w:tr w:rsidR="00340FB6" w:rsidTr="003344D3">
        <w:trPr>
          <w:trHeight w:val="2541"/>
        </w:trPr>
        <w:tc>
          <w:tcPr>
            <w:tcW w:w="1950" w:type="dxa"/>
          </w:tcPr>
          <w:p w:rsidR="00340FB6" w:rsidRPr="00F450E2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Estructura: </w:t>
            </w:r>
          </w:p>
        </w:tc>
        <w:tc>
          <w:tcPr>
            <w:tcW w:w="2220" w:type="dxa"/>
          </w:tcPr>
          <w:p w:rsidR="00340FB6" w:rsidRPr="00DD62CF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leyenda  muestra una estructura clara en la que se distingue cada parte: inicio--nudo-desarrollo y desenlace.</w:t>
            </w:r>
          </w:p>
        </w:tc>
        <w:tc>
          <w:tcPr>
            <w:tcW w:w="2280" w:type="dxa"/>
          </w:tcPr>
          <w:p w:rsidR="00340FB6" w:rsidRPr="00947781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leyenda muestra una estructura medianamente clara, ya que su inicio, desarrollo-nudo o desenlace no están bien presentados.</w:t>
            </w:r>
          </w:p>
        </w:tc>
        <w:tc>
          <w:tcPr>
            <w:tcW w:w="2175" w:type="dxa"/>
          </w:tcPr>
          <w:p w:rsidR="00340FB6" w:rsidRPr="00947781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leyenda muestra una estructura difusa: no se distingue cada parte o bien carece de inicio--nudo-o desenlace.</w:t>
            </w:r>
          </w:p>
        </w:tc>
      </w:tr>
      <w:tr w:rsidR="00340FB6" w:rsidTr="003344D3">
        <w:trPr>
          <w:trHeight w:val="1395"/>
        </w:trPr>
        <w:tc>
          <w:tcPr>
            <w:tcW w:w="1950" w:type="dxa"/>
          </w:tcPr>
          <w:p w:rsidR="00340FB6" w:rsidRPr="00F450E2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Ortografía </w:t>
            </w:r>
          </w:p>
        </w:tc>
        <w:tc>
          <w:tcPr>
            <w:tcW w:w="2220" w:type="dxa"/>
          </w:tcPr>
          <w:p w:rsidR="00340FB6" w:rsidRPr="00DD62CF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el relato se observa uso adecuado de comas y tildes. Se admiten hasta tres errores gráficos. </w:t>
            </w:r>
          </w:p>
        </w:tc>
        <w:tc>
          <w:tcPr>
            <w:tcW w:w="2280" w:type="dxa"/>
          </w:tcPr>
          <w:p w:rsidR="00340FB6" w:rsidRPr="00BA4C2D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el relato se observa uso medianamente adecuado. Se admiten seis errores gráficos.</w:t>
            </w:r>
          </w:p>
        </w:tc>
        <w:tc>
          <w:tcPr>
            <w:tcW w:w="2175" w:type="dxa"/>
          </w:tcPr>
          <w:p w:rsidR="00340FB6" w:rsidRPr="00BA4C2D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el relato no se hace  uso adecuado de la ortografía. Se observan más de seis errores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gráf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340FB6" w:rsidRPr="00F450E2" w:rsidRDefault="00340FB6" w:rsidP="00340FB6">
      <w:pPr>
        <w:rPr>
          <w:rFonts w:ascii="Arial" w:hAnsi="Arial" w:cs="Arial"/>
          <w:sz w:val="32"/>
          <w:szCs w:val="32"/>
        </w:rPr>
      </w:pPr>
    </w:p>
    <w:p w:rsidR="00340FB6" w:rsidRPr="00480B9E" w:rsidRDefault="00340FB6" w:rsidP="00551404">
      <w:pPr>
        <w:tabs>
          <w:tab w:val="left" w:pos="3090"/>
        </w:tabs>
        <w:rPr>
          <w:rFonts w:ascii="Arial" w:hAnsi="Arial" w:cs="Arial"/>
          <w:sz w:val="32"/>
          <w:szCs w:val="32"/>
        </w:rPr>
      </w:pPr>
    </w:p>
    <w:sectPr w:rsidR="00340FB6" w:rsidRPr="00480B9E" w:rsidSect="00551404">
      <w:pgSz w:w="12240" w:h="20160" w:code="5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CC0" w:rsidRDefault="00AB3CC0" w:rsidP="00267846">
      <w:pPr>
        <w:spacing w:after="0" w:line="240" w:lineRule="auto"/>
      </w:pPr>
      <w:r>
        <w:separator/>
      </w:r>
    </w:p>
  </w:endnote>
  <w:endnote w:type="continuationSeparator" w:id="0">
    <w:p w:rsidR="00AB3CC0" w:rsidRDefault="00AB3CC0" w:rsidP="0026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CC0" w:rsidRDefault="00AB3CC0" w:rsidP="00267846">
      <w:pPr>
        <w:spacing w:after="0" w:line="240" w:lineRule="auto"/>
      </w:pPr>
      <w:r>
        <w:separator/>
      </w:r>
    </w:p>
  </w:footnote>
  <w:footnote w:type="continuationSeparator" w:id="0">
    <w:p w:rsidR="00AB3CC0" w:rsidRDefault="00AB3CC0" w:rsidP="00267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20434"/>
    <w:multiLevelType w:val="hybridMultilevel"/>
    <w:tmpl w:val="D806FCA4"/>
    <w:lvl w:ilvl="0" w:tplc="37C25ED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A7C"/>
    <w:rsid w:val="00031453"/>
    <w:rsid w:val="00032357"/>
    <w:rsid w:val="000557AA"/>
    <w:rsid w:val="00067653"/>
    <w:rsid w:val="00076870"/>
    <w:rsid w:val="000E022C"/>
    <w:rsid w:val="000E427F"/>
    <w:rsid w:val="001A5F58"/>
    <w:rsid w:val="00224E95"/>
    <w:rsid w:val="00267846"/>
    <w:rsid w:val="002D0F9C"/>
    <w:rsid w:val="00340FB6"/>
    <w:rsid w:val="003931B3"/>
    <w:rsid w:val="003D7631"/>
    <w:rsid w:val="00433F1D"/>
    <w:rsid w:val="0044465B"/>
    <w:rsid w:val="00457E6D"/>
    <w:rsid w:val="00480B9E"/>
    <w:rsid w:val="0048634E"/>
    <w:rsid w:val="004A6165"/>
    <w:rsid w:val="004D3E0E"/>
    <w:rsid w:val="00551404"/>
    <w:rsid w:val="005F2B37"/>
    <w:rsid w:val="005F578C"/>
    <w:rsid w:val="00600B1F"/>
    <w:rsid w:val="00601803"/>
    <w:rsid w:val="00635A9D"/>
    <w:rsid w:val="006B3967"/>
    <w:rsid w:val="006D56AC"/>
    <w:rsid w:val="00700A7C"/>
    <w:rsid w:val="00704E01"/>
    <w:rsid w:val="00706094"/>
    <w:rsid w:val="00763FC6"/>
    <w:rsid w:val="00764BB2"/>
    <w:rsid w:val="00796147"/>
    <w:rsid w:val="007F353D"/>
    <w:rsid w:val="00847730"/>
    <w:rsid w:val="00870899"/>
    <w:rsid w:val="00892BFA"/>
    <w:rsid w:val="00894745"/>
    <w:rsid w:val="008F67F5"/>
    <w:rsid w:val="00911603"/>
    <w:rsid w:val="00923403"/>
    <w:rsid w:val="009D55F0"/>
    <w:rsid w:val="009F3D55"/>
    <w:rsid w:val="009F73AD"/>
    <w:rsid w:val="00A24409"/>
    <w:rsid w:val="00AB3CC0"/>
    <w:rsid w:val="00AC307E"/>
    <w:rsid w:val="00AF0757"/>
    <w:rsid w:val="00B40FFC"/>
    <w:rsid w:val="00BE78FD"/>
    <w:rsid w:val="00BF723A"/>
    <w:rsid w:val="00CD7624"/>
    <w:rsid w:val="00CE092E"/>
    <w:rsid w:val="00D57715"/>
    <w:rsid w:val="00E55CED"/>
    <w:rsid w:val="00F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C812"/>
  <w15:docId w15:val="{636DE7C5-E509-4475-9BB4-8BEA6501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08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634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678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846"/>
  </w:style>
  <w:style w:type="paragraph" w:styleId="Piedepgina">
    <w:name w:val="footer"/>
    <w:basedOn w:val="Normal"/>
    <w:link w:val="PiedepginaCar"/>
    <w:uiPriority w:val="99"/>
    <w:unhideWhenUsed/>
    <w:rsid w:val="002678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846"/>
  </w:style>
  <w:style w:type="paragraph" w:styleId="Prrafodelista">
    <w:name w:val="List Paragraph"/>
    <w:basedOn w:val="Normal"/>
    <w:uiPriority w:val="34"/>
    <w:qFormat/>
    <w:rsid w:val="00CE092E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3931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931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thia.hernandez@colegio-republicaargentina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</dc:creator>
  <cp:lastModifiedBy>evelynsuzarte</cp:lastModifiedBy>
  <cp:revision>4</cp:revision>
  <cp:lastPrinted>2020-05-16T19:38:00Z</cp:lastPrinted>
  <dcterms:created xsi:type="dcterms:W3CDTF">2020-06-10T02:39:00Z</dcterms:created>
  <dcterms:modified xsi:type="dcterms:W3CDTF">2020-06-14T04:57:00Z</dcterms:modified>
</cp:coreProperties>
</file>